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 w:val="false"/>
          <w:bCs w:val="false"/>
          <w:sz w:val="36"/>
          <w:szCs w:val="36"/>
        </w:rPr>
      </w:pPr>
      <w:r>
        <w:rPr>
          <w:rFonts w:ascii="Times New Roman" w:cs="Times New Roman" w:hAnsi="Times New Roman"/>
          <w:b w:val="false"/>
          <w:bCs w:val="false"/>
          <w:sz w:val="36"/>
          <w:szCs w:val="36"/>
        </w:rPr>
        <w:t>Обобщенный педагогический опыт учителя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color w:val="111115"/>
          <w:sz w:val="36"/>
          <w:szCs w:val="36"/>
          <w:shd w:fill="FFFFFF" w:val="clear"/>
        </w:rPr>
      </w:pPr>
      <w:r>
        <w:rPr>
          <w:rFonts w:ascii="Times New Roman" w:hAnsi="Times New Roman"/>
          <w:b/>
          <w:bCs/>
          <w:color w:val="111115"/>
          <w:sz w:val="36"/>
          <w:szCs w:val="36"/>
          <w:shd w:fill="FFFFFF" w:val="clear"/>
        </w:rPr>
        <w:t>Коммуникативно-ориентированные задания как средство повышения уровня речевых компетенций обучающихся при подготовке к изложению и сочинению в 8-11 классах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/>
          <w:bCs/>
          <w:i/>
          <w:iCs/>
          <w:color w:val="111115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bCs/>
          <w:i/>
          <w:iCs/>
          <w:color w:val="111115"/>
          <w:sz w:val="28"/>
          <w:szCs w:val="28"/>
          <w:shd w:fill="FFFFFF" w:val="clear"/>
        </w:rPr>
        <w:t>Беляева Людмила Владимировна,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color w:val="111115"/>
          <w:sz w:val="28"/>
          <w:szCs w:val="28"/>
          <w:shd w:fill="FFFFFF" w:val="clear"/>
        </w:rPr>
        <w:t>учитель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русского языка и литературы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fill="FFFFFF" w:val="clear"/>
        </w:rPr>
        <w:t>ГБОУ «Белгородский инженерный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 w:val="false"/>
          <w:bCs w:val="false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shd w:fill="FFFFFF" w:val="clear"/>
        </w:rPr>
        <w:t xml:space="preserve">юношеский лицей-интернат» </w:t>
      </w:r>
    </w:p>
    <w:p>
      <w:pPr>
        <w:pStyle w:val="style0"/>
        <w:spacing w:after="0" w:before="0" w:line="100" w:lineRule="atLeast"/>
        <w:contextualSpacing w:val="false"/>
        <w:jc w:val="righ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color w:val="111115"/>
          <w:sz w:val="28"/>
          <w:szCs w:val="28"/>
          <w:shd w:fill="FFFFFF" w:val="clear"/>
        </w:rPr>
      </w:pPr>
      <w:r>
        <w:rPr>
          <w:rFonts w:ascii="Times New Roman" w:hAnsi="Times New Roman"/>
          <w:b/>
          <w:color w:val="111115"/>
          <w:sz w:val="28"/>
          <w:szCs w:val="28"/>
          <w:shd w:fill="FFFFFF" w:val="clear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Белгород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2021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</w:rPr>
        <w:t>Содержание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Условия возникновения и становления опыта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Актуальность проблемы педагогического опыта.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Место коммуникативно-ориентированных заданий в технологии критического мышления.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Описание коммуникативно-ориентированных заданий на уроках русского языка и литературы.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Результативность опыта.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Заключение.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Приложение.</w:t>
      </w:r>
    </w:p>
    <w:p>
      <w:pPr>
        <w:pStyle w:val="style35"/>
        <w:numPr>
          <w:ilvl w:val="0"/>
          <w:numId w:val="1"/>
        </w:numPr>
        <w:spacing w:after="280" w:before="280" w:line="100" w:lineRule="atLeast"/>
        <w:contextualSpacing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Список литературы.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pacing w:line="100" w:lineRule="atLeast"/>
        <w:ind w:firstLine="705" w:left="0" w:right="0"/>
        <w:rPr>
          <w:rFonts w:ascii="Times New Roman" w:cs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cs="Times New Roman" w:hAnsi="Times New Roman"/>
          <w:b/>
          <w:bCs/>
          <w:spacing w:val="20"/>
          <w:sz w:val="28"/>
          <w:szCs w:val="28"/>
        </w:rPr>
        <w:t>Русский язык и литература</w:t>
      </w:r>
    </w:p>
    <w:p>
      <w:pPr>
        <w:pStyle w:val="style0"/>
        <w:spacing w:line="100" w:lineRule="atLeast"/>
        <w:ind w:firstLine="705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опыта: </w:t>
      </w:r>
      <w:r>
        <w:rPr>
          <w:rFonts w:ascii="Times New Roman" w:hAnsi="Times New Roman"/>
          <w:sz w:val="28"/>
          <w:szCs w:val="28"/>
        </w:rPr>
        <w:t>«Коммуникативно-ориентированные задания как средство повышения уровня речевых компетенций обучающихся при подготовке к изложению и сочинению в 8-11 классах».</w:t>
      </w:r>
    </w:p>
    <w:p>
      <w:pPr>
        <w:pStyle w:val="style0"/>
        <w:spacing w:line="100" w:lineRule="atLeast"/>
        <w:ind w:firstLine="705" w:left="0" w:right="0"/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</w:pPr>
      <w:r>
        <w:rPr>
          <w:rFonts w:ascii="Times New Roman" w:cs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Автор опыта: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11115"/>
          <w:sz w:val="28"/>
          <w:szCs w:val="28"/>
          <w:u w:val="none"/>
          <w:shd w:fill="FFFFFF" w:val="clear"/>
        </w:rPr>
        <w:t xml:space="preserve">Беляева Людмила Владимировна,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111115"/>
          <w:sz w:val="28"/>
          <w:szCs w:val="28"/>
          <w:shd w:fill="FFFFFF" w:val="clear"/>
        </w:rPr>
        <w:t>учитель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русского языка и литературы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ГБОУ «Белгородский инженерный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юношеский лицей-интернат» </w:t>
      </w:r>
    </w:p>
    <w:p>
      <w:pPr>
        <w:pStyle w:val="style0"/>
        <w:spacing w:line="100" w:lineRule="atLeast"/>
        <w:ind w:hanging="14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spacing w:line="100" w:lineRule="atLeast"/>
        <w:ind w:hanging="14" w:left="0" w:right="0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1. Условия возникновения и становления опыта</w:t>
      </w:r>
    </w:p>
    <w:p>
      <w:pPr>
        <w:pStyle w:val="style0"/>
        <w:widowControl/>
        <w:spacing w:after="280" w:before="280" w:line="100" w:lineRule="atLeast"/>
        <w:ind w:firstLine="72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Развитие технологий во всех сферах человеческой деятельности повлекло за собой изменения в требованиях, предъявляемых к выпускникам общеобразовательных учреждений. В настоящее время от выпускников школ требуются не только знания самых разнообразных наук, но и качества свободной, творческой и ответственной личности, способной оптимально строить свою жизнь в быстроменяющемся информационном социуме, где выпускнику фактически на каждом шагу приходится решать самые разнообразные коммуникативные  задачи. Решение этих задач, в свою очередь, напрямую связаны с уровнем развития читательской грамотности ученика, его способностью понимать текст и извлекать из него полезную информацию, чтобы применить её для достижения собственных целей.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2. Актуальность проблемы педагогического опыта</w:t>
      </w:r>
    </w:p>
    <w:p>
      <w:pPr>
        <w:pStyle w:val="style0"/>
        <w:widowControl/>
        <w:spacing w:after="0" w:before="0" w:line="100" w:lineRule="atLeast"/>
        <w:ind w:firstLine="761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Проблема, поставленная в данном опыте, – недостаточный уровень развития речевых компетенций и речевой грамотности обучающихся старших классов для решения коммуникативных задач в условиях современного социума, а также затруднения в подготовке к итоговому сочинению по литературе  и  другим письменным формам итоговой  аттестации.</w:t>
      </w:r>
    </w:p>
    <w:p>
      <w:pPr>
        <w:pStyle w:val="style0"/>
        <w:widowControl/>
        <w:spacing w:after="0" w:before="0" w:line="100" w:lineRule="atLeast"/>
        <w:ind w:firstLine="761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В современном обществе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речевое развитие, уровень сформированности коммуникативной компетенции школьников (слушания, письма, чтения и говорения) имеет решающее значение. </w:t>
      </w:r>
      <w:r>
        <w:rPr>
          <w:rFonts w:ascii="Times New Roman" w:cs="Times New Roman" w:hAnsi="Times New Roman"/>
          <w:sz w:val="28"/>
          <w:szCs w:val="28"/>
        </w:rPr>
        <w:t>Сформированность коммуникативной компетенции предполагает свободное владение обучающимися такими важнейшими навыками, как: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извлекать необходимую информацию из различных источников: учебно-научных текстов, справочной литературы, публицистических текстов, научно-популярной литературы, средств массовой информации;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определять микротемы и передавать содержание текста без искажений;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пересказывать текст подробно или сжато;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создавать письменные высказывания различных типов и жанров в социально-культурной, учебно-научной, деловой сферах общения; 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редактировать собственный текст;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анализировать и интерпретировать литературное произведение, используя  сведения по истории и теории литературы;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left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анализировать эпизод (сцену) изученного произведения, объяснять его </w:t>
      </w:r>
    </w:p>
    <w:p>
      <w:pPr>
        <w:pStyle w:val="style0"/>
        <w:widowControl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связь с проблематикой;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аргументированно формулировать своё мнение о прочитанном;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давать оценку героям, событиям, авторской позиции;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отделять главную информацию от второстепенной, выявлять наиболее   значимые факты;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определять замысел автора и передавать его без искажений;</w:t>
      </w:r>
    </w:p>
    <w:p>
      <w:pPr>
        <w:pStyle w:val="style0"/>
        <w:widowControl/>
        <w:numPr>
          <w:ilvl w:val="0"/>
          <w:numId w:val="3"/>
        </w:numPr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понимать смысл текста и его проблематику.</w:t>
      </w:r>
    </w:p>
    <w:p>
      <w:pPr>
        <w:pStyle w:val="style0"/>
        <w:widowControl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pacing w:after="0" w:before="0" w:line="100" w:lineRule="atLeast"/>
        <w:ind w:firstLine="729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коммуникативные навыки формируются в процессе многоплановой работы  с текстами, основанием которой является осмысленное чтение, которое призвано совершенствовать навыки читательской грамотности старших подростков. Читательская грамотность предполагает три основных читательских умения:</w:t>
      </w:r>
    </w:p>
    <w:p>
      <w:pPr>
        <w:pStyle w:val="style0"/>
        <w:widowControl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A"/>
          <w:sz w:val="28"/>
          <w:szCs w:val="28"/>
          <w:u w:val="none"/>
        </w:rPr>
        <w:t xml:space="preserve">Найти и извлечь </w:t>
      </w:r>
      <w:hyperlink r:id="rId2">
        <w:r>
          <w:rPr>
            <w:rStyle w:val="style18"/>
            <w:rFonts w:ascii="Times New Roman" w:cs="Times New Roman" w:hAnsi="Times New Roman"/>
            <w:i/>
            <w:iCs/>
            <w:color w:val="00000A"/>
            <w:sz w:val="28"/>
            <w:szCs w:val="28"/>
            <w:u w:val="none"/>
          </w:rPr>
          <w:t>(сообщение или информацию)</w:t>
        </w:r>
      </w:hyperlink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widowControl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Интегрировать и интерпретировать </w:t>
      </w:r>
      <w:r>
        <w:rPr>
          <w:rFonts w:ascii="Times New Roman" w:cs="Times New Roman" w:hAnsi="Times New Roman"/>
          <w:i/>
          <w:sz w:val="28"/>
          <w:szCs w:val="28"/>
        </w:rPr>
        <w:t>(сообщения текста).</w:t>
      </w:r>
    </w:p>
    <w:p>
      <w:pPr>
        <w:pStyle w:val="style0"/>
        <w:widowControl/>
        <w:numPr>
          <w:ilvl w:val="0"/>
          <w:numId w:val="4"/>
        </w:numPr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A"/>
          <w:sz w:val="28"/>
          <w:szCs w:val="28"/>
          <w:u w:val="none"/>
        </w:rPr>
        <w:t xml:space="preserve">Осмыслить и оценить </w:t>
      </w:r>
      <w:hyperlink r:id="rId3">
        <w:r>
          <w:rPr>
            <w:rStyle w:val="style18"/>
            <w:rFonts w:ascii="Times New Roman" w:cs="Times New Roman" w:hAnsi="Times New Roman"/>
            <w:i/>
            <w:iCs/>
            <w:color w:val="00000A"/>
            <w:sz w:val="28"/>
            <w:szCs w:val="28"/>
            <w:u w:val="none"/>
          </w:rPr>
          <w:t>(сообщение)</w:t>
        </w:r>
      </w:hyperlink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Актуальность данного опыта</w:t>
      </w:r>
      <w:r>
        <w:rPr>
          <w:rFonts w:ascii="Times New Roman" w:cs="Times New Roman" w:hAnsi="Times New Roman"/>
          <w:sz w:val="28"/>
          <w:szCs w:val="28"/>
        </w:rPr>
        <w:t xml:space="preserve"> обусловлена также международными результатами исследования PISA в 2018 году, где Россия по направлению «Читательская грамотность» заняла 31 место из 70 стран. Не случайно по поручению Президента РФ наша страна должна войти в топ-10 стран по качеству общего образования, в том числе по читательской грамотности. Задача развития читательской грамотности как важнейшего условия развития страны в целом попала в национальный план по образованию и основные направления работы правительства до 2024 год, а это означает, что реализацией данной задачи будут заниматься прежде всего учителя-словесники.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fill="FFFFFF" w:val="clear"/>
        </w:rPr>
        <w:t>3. Место коммуникативно-ориентированных заданий в технологии критического мышления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Доминирующей идеей курса обучения русскому языку и литературе на современном этапе является интенсивное речевое и интеллектуальное развитие учащихся.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соответствии с федеральным государственным образовательным стандартом по предмету «Русский язык и литература» ключевыми компетенциями являются </w:t>
      </w:r>
      <w:r>
        <w:rPr>
          <w:rFonts w:ascii="Times New Roman" w:hAnsi="Times New Roman"/>
          <w:sz w:val="28"/>
          <w:szCs w:val="28"/>
        </w:rPr>
        <w:t xml:space="preserve">коммуникативная, языковая, лексическая, лингвистическая и  культуроведческая. Ведущей, по мнению специалистов, является коммуникативная компетенция, которая так или иначе включает в себя и все перечисленные компетенции. Коммуникативная компетенция предполагает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обучающихся. </w:t>
      </w:r>
      <w:r>
        <w:rPr>
          <w:rFonts w:ascii="Times New Roman" w:hAnsi="Times New Roman"/>
          <w:bCs/>
          <w:sz w:val="28"/>
          <w:szCs w:val="28"/>
        </w:rPr>
        <w:t>Формирование коммуникативной компетенции предполагает знания о речи, её функциях, развитие умений в области четырёх основных видов речевой деятельности</w:t>
      </w:r>
      <w:r>
        <w:rPr>
          <w:rFonts w:ascii="Times New Roman" w:hAnsi="Times New Roman"/>
          <w:sz w:val="28"/>
          <w:szCs w:val="28"/>
        </w:rPr>
        <w:t xml:space="preserve"> (говорения, слушания и понимания, чтения, письма). Основное же умение, формируемое в рамках коммуникативной компетенции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это умение создавать и воспринимать тексты как продукты речевой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 Кроме того, в соответствии с требованиями ФГОС СПО большое внимание уделяется воспитанию думающей, внутренне свободной личности, способной формулировать, и аргументировано отстаивать собственную точку зрения, ставить перед собой цели и находить эффективные пути их достижения.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На мой взгляд,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технология развития критического мышления является оптимальной методикой для решения данной задачи.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Технологии развития критического мышления через чтение и письмо (РКМЧП) существует в отечественной педагогике уже более 20 лет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Критическое мышление (как это понимается в технологии РКМЧП) — это процесс соотнесения внешней информации с имеющимися у человека знаниями, выработка решений о том, что можно принять, что необходимо дополнить, а что — отвергнуть. При этом иногда приходится корректировать собственные убеждения или даже отказываться от них, если они противоречат новому знанию. Критическое мышление учит активно действовать и помогает понять, как надо поступать в соответствии с полученной информацией.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Цель данной образовательной технологи  – развитие интеллектуальных умений учащихся, необходимых не только в учебе, но и в обычной жизни (умение принимать взвешенные решения, работать с информацией, анализировать различные стороны явлений и др.)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Важным в данной технологии является следование трем фазам: evocation (вызов, пробуждение), realization (осмысление новой информации), reflection (рефлексия) и соблюдение определенных условий: активность участников процесса, разрешение высказывать разнообразные «рискованные» идеи и т. д. Урок, занятие, серия уроков (занятий), тема, курс могут быть построены в соответствии с заявленным алгоритмом.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Первая стадия (фаза)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– вызов, когда ставится задача не только активизировать, заинтересовать учащегося, мотивировать его на дальнейшую работу, но и «вызвать» уже имеющиеся знания либо создать ассоциации по изучаемому во просу, что само по себе станет серьезным активизирующим и мотивирующим фактором для дальнейшей работы.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Вторая стадия (фаза)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– осмысление (реализация смысла). На этой стадии идет непосредственная работа с информацией, причем приемы и методы ТРКМ позволяют сохранить активность ученика, сделать чтение или слушание осмысленным.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Третья стадия (фаза)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– рефлексия (размышление).На этой стадии информация анализируется, интерпретируется, творчески перерабатывается.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Технология представляет собой целостную систему, формирующую навыки работы с текстом. Особенность технологии (что следует из названия) – работа с информацией – чтение и  письмо.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Работая в режиме данной технологии, учитель перестаёт быть главным источником информации, и, используя приёмы технологии, превращает обучение в совместный и интересный поиск. Критическое мышление – это способность ставить новые вопросы, вырабатывать разнообразные аргументы, принимать независимые продуманные решения. Ценность данной технологии состоит в том, что она способствует формированию речевой компетентности учащихся, учит детей слушать и слышать, развивает речь, даёт возможность общения, активизирует мыслительную деятельность, познавательный интерес, побуждает детей к действию. Учитель и ученик вместе участвуют в добыче знаний.</w:t>
      </w:r>
    </w:p>
    <w:p>
      <w:pPr>
        <w:pStyle w:val="style0"/>
        <w:widowControl/>
        <w:shd w:fill="FFFFFF" w:val="clear"/>
        <w:spacing w:after="0" w:before="0" w:line="100" w:lineRule="atLeast"/>
        <w:ind w:firstLine="745" w:left="0" w:right="0"/>
        <w:contextualSpacing w:val="false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Технология РКМЧП направлена на достижение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</w:rPr>
        <w:t>результатов: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умение работать с увеличивающимся и постоянно обновляющимся информационным потоком в разных областях знаний;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пользоваться различными способами интегрирования информации;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задавать вопросы, самостоятельно формулировать гипотезу;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решать проблемы;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вырабатывать собственное мнение на основе осмысления различного опыта, идей и представлений;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выражать свои мысли (устно и письменно) ясно, уверенно и корректно по отношению к окружающим;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аргументировать свою точку зрения и учитывать точки зрения других;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способность самостоятельно заниматься своим обучением (академическая мобильность);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брать на себя ответственность;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участвовать в совместном принятии решения;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выстраивать конструктивные взаимоотношения с другими людьми;</w:t>
      </w:r>
    </w:p>
    <w:p>
      <w:pPr>
        <w:pStyle w:val="style0"/>
        <w:widowControl/>
        <w:numPr>
          <w:ilvl w:val="0"/>
          <w:numId w:val="5"/>
        </w:numPr>
        <w:shd w:fill="FFFFFF" w:val="clear"/>
        <w:spacing w:after="0" w:before="0" w:line="100" w:lineRule="atLeast"/>
        <w:ind w:firstLine="324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умение сотрудничать и работать в группе и др.</w:t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212529"/>
          <w:sz w:val="28"/>
          <w:szCs w:val="28"/>
          <w:shd w:fill="FFFFFF" w:val="clear"/>
        </w:rPr>
        <w:t xml:space="preserve">Наглядным проявлением уровня коммуникативной компетенции обучающихся являются  сочинения и изложения.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Они служат эффективным средством формирования личности, возбуждают эмоции, умственную самостоятельность, приучают детей осмысливать, оценивать и систематизировать виденное, пережитое и усвоенное, развивают наблюдательность, учат находить причинно- следственные связи, сопоставлять и сравнивать, делать выводы. Сочинения и изложения – это вид упражнения, на котором как бы смыкаются два направления работы: совершенствование речевой деятельности и формирование каждого из речевых умений.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Практика показывает, что эти виды работы, особенно сочинение-рассуждение (как на основе данного текста, так и на свободную тему), вызывают особое затруднение у старших школьников, так как требуют от них и высокого уровня читательской грамотности, и самостоятельности мышления. Не случайно данные виды работы с текстами являются главными формами проверки знаний, умений и навыков выпускников 9,11 классов. Задачу подготовки старших школьников к выполнению этих видов работ помогают на практике выполнять коммуникативно-ориентрованные задания по предмету «Русский язык и литература».</w:t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fill="FFFFFF" w:val="clear"/>
        </w:rPr>
        <w:t>4. Описание коммуникативно-ориентированных заданий на уроках русского языка и литературы</w:t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Коммуникативно-ориентированные задания – это вид творческих упражнений, обеспечивающих формирование речевых умений и наиболее высокий уровень практического владения языком. </w:t>
      </w:r>
    </w:p>
    <w:p>
      <w:pPr>
        <w:pStyle w:val="style0"/>
        <w:widowControl/>
        <w:shd w:fill="FFFFFF" w:val="clear"/>
        <w:spacing w:after="0" w:before="0" w:line="100" w:lineRule="atLeast"/>
        <w:ind w:firstLine="713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В своей практике бучения русскому языку и литературе использую </w:t>
      </w:r>
      <w:r>
        <w:rPr>
          <w:rFonts w:ascii="Times New Roman" w:cs="Times New Roman" w:eastAsia="Calibri" w:hAnsi="Times New Roman"/>
          <w:bCs/>
          <w:color w:val="000000"/>
          <w:sz w:val="28"/>
          <w:szCs w:val="28"/>
        </w:rPr>
        <w:t>следующие виды коммуникативно-ориентированных заданий при работе с текстами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 xml:space="preserve">–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>при  лингвистическом анализе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1. Выразительно прочитайте текст (внимательно прослушайте текст).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2. Ответьте на вопросы: О чём текст? (определение темы). Для чего текст? (определение идеи).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3. Какой проблемный вопрос ставит автор в данном тексте? (определение проблемы)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4. Какую мысль хотел утвердить автор данным текстом? (выявление позиции автора)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5. Какие аргументы (примеры, факты) приводит автор, доказывая эту мысль?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6. Определите смысловые части текста.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7. Определите ключевые понятия (слова) в каждой части текста, выясните их значение, дайте  им толкование.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8. Распределите всю информацию, заложенную в тексте на главную и второстепенную.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9.  Исключите второстепенную информацию, не влияющую на суть освещаемой проблемы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10. Перескажите текст, не нарушая логику и сохраняя причинно-следственные связи.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при стилистическом анализе: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 Где мы можем встретить данный текст? (определение сферы использования)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 Каково назначение данного текста? (воспитать, призвать, обобщить, направить, научить)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3. Кому адресован данный текст?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4. Какие языковые средства использовал автор? (общественно-политическая, нейтральная, эмоционально окрашенная, научная, официально-деловая лексика, речевые штампы, фразеологические обороты)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5. Сделайте вывод о стилевой принадлежности текста.</w:t>
      </w:r>
    </w:p>
    <w:p>
      <w:pPr>
        <w:pStyle w:val="style0"/>
        <w:widowControl/>
        <w:shd w:fill="FFFFFF" w:val="clear"/>
        <w:spacing w:after="0" w:before="0" w:line="100" w:lineRule="atLeast"/>
        <w:ind w:firstLine="761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С целью формирования целостного представления о тексте использую задания, направленные на структурирование текста, которые способствуют более глубокому осмысления текста (всего художественного произведения):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1)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Все виды чтения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(просмотровое, изучающее, ознакомительное, аналитическое)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cs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Предпочтение отдаю изучающему и аналитическому, как наиболее эффективным видам работы с текстом.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sz w:val="28"/>
          <w:szCs w:val="28"/>
          <w:shd w:fill="FFFFFF" w:val="clear"/>
        </w:rPr>
        <w:t>2)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Все формы пересказа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(подробный, близкий к тексту; краткий, или сжатый; выборочный; с перестройкой текста; с творческими дополнениями).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3)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Составление плана  прочитанного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(простой, сложный). Для построения плана целесообразно по мере чтения последовательно задавать себе вопрос «О чем здесь говорится?».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4)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Составление граф-схем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. Граф-схема — это способ моделирования логической структуры текста. Выделяют два вида граф-схемы: линейная и разветвленная. Средствами графического изображения являются абстрактные геометрические фигуры (прямоугольники, квадраты, овалы, круги и т.д.), символические изображения и рисунки и их соединения (линии, стрелки и т.д.). Граф-схема от плана отличается тем, что в ней наглядно отражены связи и отношения между элементами.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5)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Составления сводной таблицы, опорного конспекта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— позволяет обобщить и систематизировать учебную информацию.</w:t>
      </w:r>
      <w:r>
        <w:rPr>
          <w:rStyle w:val="style2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Считаю таблицу незаменимым способом активизации самостоятельной работы на уроках литературы, приемлемой формой систематизации изученного материала, точным инструментом контроля знаний учащихся и прекрасным средством формирования у детей навыков работы с информацией. Технология изучения предмета с помощью таблиц и графиков, несомненно, способствует систематизации знаний и адаптации школьников к жизни в информационном обществе.</w:t>
      </w:r>
    </w:p>
    <w:p>
      <w:pPr>
        <w:pStyle w:val="style0"/>
        <w:widowControl/>
        <w:shd w:fill="FFFFFF" w:val="clear"/>
        <w:spacing w:after="0" w:before="0" w:line="100" w:lineRule="atLeast"/>
        <w:ind w:firstLine="72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Это могут быть таблицы, заполняемые при работе с учебником, а также</w:t>
      </w:r>
      <w:r>
        <w:rPr>
          <w:rFonts w:ascii="Times New Roman" w:cs="Arial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таблицы, заполняемые при работе с текстами произведений и с дополнительной литературой. В форме таблицы можно отразить этапы биографии автора, творческое наследие писателя или поэта, систему персонажей произведения, образ отдельного героя, сравнительную характеристику героев, особенности фабулы произведения, тематику и проблематику произведения.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6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) Составление кластера по теме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. Кластер-</w:t>
      </w:r>
      <w:r>
        <w:rPr>
          <w:rFonts w:ascii="Times New Roman" w:cs="Times New Roman" w:eastAsia="Calibri" w:hAnsi="Times New Roman"/>
          <w:bCs/>
          <w:color w:val="000000"/>
          <w:sz w:val="28"/>
          <w:szCs w:val="28"/>
        </w:rPr>
        <w:t xml:space="preserve">это 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> 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 Это очень удобная и наглядная форма  как изучения нового материала, так и обобщения изученного.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7)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Развернутый письменный ответ на проблемный вопрос</w:t>
      </w: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Письменный аргументированный развернутый ответ на проблемный вопрос </w:t>
      </w:r>
      <w:r>
        <w:rPr>
          <w:rFonts w:ascii="Times New Roman" w:cs="Times New Roman" w:eastAsia="Times New Roman" w:hAnsi="Times New Roman"/>
          <w:sz w:val="28"/>
          <w:szCs w:val="28"/>
        </w:rPr>
        <w:t>небольшого объема — одна из самых распространенных форм контроля на уроках литературы. Часто такой вид работы используется на этапе подведения итогов анализа литературного произведения. Особое затруднение у детей вызывает аргументация.</w:t>
      </w:r>
      <w:bookmarkStart w:id="0" w:name="more"/>
      <w:bookmarkEnd w:id="0"/>
      <w:r>
        <w:rPr>
          <w:rFonts w:ascii="Times New Roman" w:cs="Times New Roman" w:eastAsia="Times New Roman" w:hAnsi="Times New Roman"/>
          <w:sz w:val="28"/>
          <w:szCs w:val="28"/>
        </w:rPr>
        <w:t xml:space="preserve"> Выполняя задание, необходимо дать связный ответ на вопрос в объеме 5-10 предложений, раскрыть собственное видение проблемы, опираясь на позицию автора произведения, то есть провести анализ текста, обобщить результаты наблюдения и с их помощью раскрыть проблему. Причем иногда вопрос в задании содержит скрытую проблему, которую необходимо выявить и сформулировать самостоятельно. Таким образом, от детей требуется построить ответ как текст-рассуждение, соблюдая его традиционную композицию: тезис (прямой ответ на вопрос) — доказательства (суждения, основанные на анализе текста и понимании авторской позиции) — вывод.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shd w:fill="FFFFFF" w:val="clear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8) 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Подготовка сообщения, презентации.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>Сообщение это краткое изложение, при этом в ёмкой форме, передающее ясную и чёткую суть информации. Пишется в форме краткого доклада и не имеет излишних художественных оборотов и словосочетаний. Основная задача сообщения донести определенную информацию не выходя из рамок заданной темы. Хорошо, если сообщение сопровождается презентацией. Основная функция презентации - служить наглядным материалом к сообщению по теме. При помощи проектора на широкий экран выводятся цветные портреты писателей, иллюстрации к произведениям, фотографии и многие другие изображения, оживляющие ход урока, пробуждающие у обучающихся интерес к литературным произведениям, позволяющие образно представить жизнь и личность писателя, интерес  к учебному материалу.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9)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 нового текста ( собственного или на основе данного).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Этот вид задания вызывает особые затруднения у обуча</w:t>
      </w:r>
      <w:r>
        <w:rPr>
          <w:rFonts w:ascii="Times New Roman" w:hAnsi="Times New Roman"/>
          <w:color w:val="000000"/>
          <w:sz w:val="28"/>
          <w:szCs w:val="28"/>
        </w:rPr>
        <w:t>ющихся, так как создать полноценный текст можно только в том случае, если хорошо знаком с предметом речи. Но опыт говорит о том, что нередко ученики пишут сочинения, имея самое приблизительное представление о предмете речи, а эта проблема общего развития и кругозора ученика. Темы сочинений по русскому языку и литературе, итоговых сочинений, сочинений на ОГЭ, как правило, формулируются в форме вопроса. Вопрос ,в свою очередь, содержит  ключевые понятия, которые требуют толкования и понимания автором сочинения. Примерами таких формулировок тем являются вопросы: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Как проявляется материнская любовь? </w:t>
      </w:r>
      <w:r>
        <w:rPr>
          <w:rFonts w:ascii="Times New Roman" w:hAnsi="Times New Roman"/>
          <w:i/>
          <w:color w:val="000000"/>
          <w:sz w:val="28"/>
          <w:szCs w:val="28"/>
        </w:rPr>
        <w:t>(ключевое понятие - материнская любовь, в чем её отличие от других видов любви);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значит быть смелым человеком</w:t>
      </w:r>
      <w:r>
        <w:rPr>
          <w:rFonts w:ascii="Times New Roman" w:hAnsi="Times New Roman"/>
          <w:i/>
          <w:color w:val="000000"/>
          <w:sz w:val="28"/>
          <w:szCs w:val="28"/>
        </w:rPr>
        <w:t>?(ключевое понятие - смелость, смелый человек, как  проявляется смелость);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Что значит быть счастливым человеком? </w:t>
      </w:r>
      <w:r>
        <w:rPr>
          <w:rFonts w:ascii="Times New Roman" w:hAnsi="Times New Roman"/>
          <w:i/>
          <w:color w:val="000000"/>
          <w:sz w:val="28"/>
          <w:szCs w:val="28"/>
        </w:rPr>
        <w:t>(ключевое понятие – счастье, счастливый человек, что делает его счастливым);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 значит быть совестливым человеком? (</w:t>
      </w:r>
      <w:r>
        <w:rPr>
          <w:rFonts w:ascii="Times New Roman" w:hAnsi="Times New Roman"/>
          <w:i/>
          <w:color w:val="000000"/>
          <w:sz w:val="28"/>
          <w:szCs w:val="28"/>
        </w:rPr>
        <w:t>ключевое понятие- совесть, совестливый человек, почему важно прислушиваться к голосу совести);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 чём различие между ошибкой и преступлением? (</w:t>
      </w:r>
      <w:r>
        <w:rPr>
          <w:rFonts w:ascii="Times New Roman" w:hAnsi="Times New Roman"/>
          <w:i/>
          <w:color w:val="000000"/>
          <w:sz w:val="28"/>
          <w:szCs w:val="28"/>
        </w:rPr>
        <w:t>ключевые понятия- ошибка, преступление, в чём различие);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Чем может быть опасен технический прогресс</w:t>
      </w:r>
      <w:r>
        <w:rPr>
          <w:rFonts w:ascii="Times New Roman" w:hAnsi="Times New Roman"/>
          <w:i/>
          <w:color w:val="000000"/>
          <w:sz w:val="28"/>
          <w:szCs w:val="28"/>
        </w:rPr>
        <w:t>?(ключевое понятие- технический прогресс, его положительные и отрицательные стороны, чем может быть опасен для человека).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Тезирование </w:t>
      </w:r>
      <w:r>
        <w:rPr>
          <w:rFonts w:ascii="Times New Roman" w:hAnsi="Times New Roman"/>
          <w:color w:val="000000"/>
          <w:sz w:val="28"/>
          <w:szCs w:val="28"/>
        </w:rPr>
        <w:t>(формулирование тезиса по тепе сочинения)</w:t>
      </w:r>
      <w:r>
        <w:rPr>
          <w:rFonts w:ascii="Times New Roman" w:hAnsi="Times New Roman"/>
          <w:bCs/>
          <w:color w:val="333333"/>
          <w:sz w:val="28"/>
          <w:szCs w:val="28"/>
          <w:shd w:fill="FFFFFF" w:val="clear"/>
        </w:rPr>
        <w:t>.</w:t>
      </w: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Cs/>
          <w:sz w:val="28"/>
          <w:szCs w:val="28"/>
          <w:shd w:fill="FFFFFF" w:val="clear"/>
        </w:rPr>
        <w:t>Исходя из того, что темы сочинений формулируются в форме проблемного вопроса, тезис сочинения ученика должен представлять собой прямой ответ на поставленный вопрос.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Достаточно эффективным считаю данное задание: ответить чётко на поставленный вопрос темы сочинения, сначала коротко, а затем развернуто. Для этого выбираются темы( в первую очередь по направлениям итогового сочинения по литературе) в различных формулировках, ответы прослушиваются и редактируются.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0" w:right="0"/>
        <w:contextualSpacing w:val="fals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11)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Подбор аргументов по поставленной проблеме в сочинении</w:t>
      </w:r>
      <w:r>
        <w:rPr>
          <w:rFonts w:ascii="Times New Roman" w:hAnsi="Times New Roman"/>
          <w:sz w:val="28"/>
          <w:szCs w:val="28"/>
          <w:shd w:fill="FFFFFF" w:val="clear"/>
        </w:rPr>
        <w:t>.</w:t>
      </w:r>
      <w:r>
        <w:rPr>
          <w:rFonts w:ascii="Times New Roman" w:cs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примеров из художественной литературы как вид аргументации собственного мнения является наиболее ценным этапом в развитии коммуникативных навыков детей, и в то же время наиболее сложным видом коммуникативно-ориентированных заданий. Это связано с тем, что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у сегодняшних выпускников школ часто отсутствует достаточный культурный и литературный кругозор, а мотивация к познавательной деятельности очень низка. Школьники часто избегают использования своего читательского опыта, опасаясь допустить фактическую ошибку либо вовсе не находя в своем литературном багаже подходящих примеров. </w:t>
      </w:r>
      <w:r>
        <w:rPr>
          <w:rFonts w:ascii="Times New Roman" w:hAnsi="Times New Roman"/>
          <w:color w:val="000000"/>
          <w:sz w:val="28"/>
          <w:szCs w:val="28"/>
        </w:rPr>
        <w:t>Для литературной аргументации ЕГЭ в читательский опыт могут входить: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цитаты;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аналогичные поступки литературных героев и ситуации;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черты характера литературного героя;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сюжет литературного произведения;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конфликт литературного произведения;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360" w:left="45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разные точки зрения авторов на проблему.</w:t>
      </w:r>
    </w:p>
    <w:p>
      <w:pPr>
        <w:pStyle w:val="style0"/>
        <w:widowControl/>
        <w:shd w:fill="FFFFFF" w:val="clear"/>
        <w:spacing w:after="0" w:before="0" w:line="100" w:lineRule="atLeast"/>
        <w:ind w:firstLine="696" w:left="16" w:right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для темы сочинения в 8 классе после изучения повести                    А.С. Пушкина «Капитанская дочка» «Могут ли стать друзьями Алексей Швабрин и Пётр Гринёв?» учащиеся подбирают следующие аргументы: у героев разное представление о важнейших нравственных категориях: честь, любовь, милосердие, приводят подтверждающие примеры из текста повести и делают вывод о том, что дружба между этими героями  невозможна.</w:t>
      </w:r>
    </w:p>
    <w:p>
      <w:pPr>
        <w:pStyle w:val="style0"/>
        <w:widowControl/>
        <w:shd w:fill="FFFFFF" w:val="clear"/>
        <w:spacing w:after="0" w:before="0" w:line="100" w:lineRule="atLeast"/>
        <w:ind w:hanging="0" w:left="16" w:right="0"/>
        <w:contextualSpacing w:val="false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b/>
          <w:sz w:val="28"/>
          <w:szCs w:val="28"/>
        </w:rPr>
        <w:t>«Исправь ошибку».</w:t>
      </w:r>
      <w:r>
        <w:rPr>
          <w:rFonts w:ascii="Times New Roman" w:hAnsi="Times New Roman"/>
          <w:sz w:val="28"/>
          <w:szCs w:val="28"/>
        </w:rPr>
        <w:t xml:space="preserve"> Предполагает исправление учащимися грамматических и речевых ошибок. Задание основано на знании синтаксических норм согласования и управления в пределах предложения, а также сочетаемости слов</w:t>
      </w:r>
      <w:r>
        <w:rPr>
          <w:rFonts w:ascii="Times New Roman" w:cs="Arial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Обучающимся необходимо видеть </w:t>
      </w:r>
      <w:r>
        <w:rPr>
          <w:rFonts w:ascii="Times New Roman" w:hAnsi="Times New Roman"/>
          <w:sz w:val="28"/>
          <w:szCs w:val="28"/>
          <w:shd w:fill="FFFFFF" w:val="clear"/>
        </w:rPr>
        <w:t>нарушения построения предложения с несогласованным приложением,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нарушения построения предложения с причастным  и деепричастным оборотами,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нарушение связи между подлежащим и сказуемым,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неправильное построение предложения с косвенной речью, </w:t>
      </w:r>
      <w:r>
        <w:rPr>
          <w:rFonts w:ascii="Times New Roman" w:hAnsi="Times New Roman"/>
          <w:sz w:val="28"/>
          <w:szCs w:val="28"/>
        </w:rPr>
        <w:t xml:space="preserve">нарушение построения предложения с однородными членами, </w:t>
      </w:r>
      <w:r>
        <w:rPr>
          <w:rFonts w:ascii="Times New Roman" w:hAnsi="Times New Roman"/>
          <w:sz w:val="28"/>
          <w:szCs w:val="28"/>
          <w:shd w:fill="FFFFFF" w:val="clear"/>
        </w:rPr>
        <w:t>нарушение построения сложного 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неправильное употребление падежной формы существительного и местоимения с предлогом, нарушение видовременной соотнесенности глагольных форм,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нарушение управления. Для тренинга предлагаются варианты ошибочно составленных предложений из работ самих учащихся (без указания на авторство) и подборка вариантов задания № 8 из контрольно- измерительных материалов по русскому языку в новой редакции.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5"/>
          <w:left w:type="dxa" w:w="15"/>
          <w:bottom w:type="dxa" w:w="15"/>
          <w:right w:type="dxa" w:w="15"/>
        </w:tblCellMar>
      </w:tblPr>
      <w:tblGrid>
        <w:gridCol w:w="9893"/>
      </w:tblGrid>
      <w:tr>
        <w:trPr>
          <w:trHeight w:hRule="atLeast" w:val="474"/>
          <w:cantSplit w:val="false"/>
        </w:trPr>
        <w:tc>
          <w:tcPr>
            <w:tcW w:type="dxa" w:w="989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</w:rPr>
      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</w:t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29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А) нарушение связи между подлежащим и сказуемым</w:t>
              <w:br/>
              <w:t>Б) нарушение в построении предложения с несогласованным приложением</w:t>
              <w:br/>
              <w:t>В) ошибка в построении предложения с однородными членами</w:t>
              <w:br/>
              <w:t>Г) неправильное построение предложения с деепричастным оборотом</w:t>
              <w:br/>
              <w:t>Д) нарушение в построении предложения с причастным оборотом</w:t>
            </w:r>
          </w:p>
        </w:tc>
        <w:tc>
          <w:tcPr>
            <w:tcW w:type="dxa" w:w="69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1) Путники невольно залюбовались появившейся радугой на небе после дождя.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2) Картину И.И. Шишкина «Корабельную рощу» считают одной из самых величественных по замыслу картин художника.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3) Все, кто бывал в небольших городах Италии, видел каменные мосты, заросшие плющом, обветшалые старинные мраморные фасады зданий, мерцание позолоченных куполов.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4) В журнале «Этнографическое обозрение» Д.Н. Ушаков не только опубликовал ряд статей об обычаях, но и о поверьях русских крестьян.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5) Научившись 40 тысяч лет назад добывать огонь, развитие человечества заметно ускорилось.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6) Вопреки мнению скептиков, есть факты, подтверждающие существование внеземных цивилизаций.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7) В.Г. Белинский написал около двадцати статей и рецензий, посвященных творчеству Н.В. Гоголя.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br/>
              <w:t>8) Читая древние рукописи, можно узнать много любопытного.</w:t>
              <w:br/>
              <w:t>9) Циолковский писал, что основная цель его жизни – продвинуть человечество хоть немного вперед.</w:t>
            </w:r>
          </w:p>
        </w:tc>
      </w:tr>
    </w:tbl>
    <w:p>
      <w:pPr>
        <w:pStyle w:val="style36"/>
        <w:shd w:fill="FFFFFF" w:val="clear"/>
        <w:spacing w:after="280" w:before="28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b/>
          <w:sz w:val="28"/>
          <w:szCs w:val="28"/>
        </w:rPr>
        <w:t>«Закончи фразу».</w:t>
      </w:r>
      <w:r>
        <w:rPr>
          <w:rFonts w:ascii="Times New Roman" w:hAnsi="Times New Roman"/>
          <w:sz w:val="28"/>
          <w:szCs w:val="28"/>
        </w:rPr>
        <w:t xml:space="preserve"> Данное задание требует от ученика продолжения и завершения законченного высказывания, направлено на развитие логического мышления и развитие творческих способностей. Применяется как на уроках русского языка, так и на уроках литературы. Эффективно при проверке изученного материала.</w:t>
      </w:r>
    </w:p>
    <w:p>
      <w:pPr>
        <w:pStyle w:val="style36"/>
        <w:shd w:fill="FFFFFF" w:val="clear"/>
        <w:spacing w:after="280" w:before="28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36"/>
        <w:shd w:fill="FFFFFF" w:val="clear"/>
        <w:spacing w:after="280" w:before="280" w:line="100" w:lineRule="atLeast"/>
        <w:contextualSpacing w:val="false"/>
        <w:jc w:val="center"/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 xml:space="preserve"> Результативность опыта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111115"/>
          <w:sz w:val="28"/>
          <w:szCs w:val="28"/>
          <w:shd w:fill="FFFFFF" w:val="clear"/>
        </w:rPr>
      </w:pPr>
      <w:r>
        <w:rPr>
          <w:rStyle w:val="style25"/>
          <w:rFonts w:ascii="Times New Roman" w:cs="Times New Roman" w:hAnsi="Times New Roman"/>
          <w:color w:val="000000"/>
          <w:sz w:val="28"/>
          <w:szCs w:val="28"/>
        </w:rPr>
        <w:tab/>
        <w:t xml:space="preserve">Практика показывает, что применение коммуникативно-ориентированных заданий на уроках русского языка и литературы, бесспорно, способствует </w:t>
      </w:r>
      <w:r>
        <w:rPr>
          <w:rFonts w:ascii="Times New Roman" w:cs="Times New Roman" w:hAnsi="Times New Roman"/>
          <w:color w:val="111115"/>
          <w:sz w:val="28"/>
          <w:szCs w:val="28"/>
          <w:shd w:fill="FFFFFF" w:val="clear"/>
        </w:rPr>
        <w:t>повышению уровня речевых компетенций обучающихся при подготовке к изложению и сочинению в 8-11 классах. Об этом говорят результаты работ по развитию речи: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color w:val="111115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111115"/>
          <w:sz w:val="28"/>
          <w:szCs w:val="28"/>
          <w:shd w:fill="FFFFFF" w:val="clear"/>
        </w:rPr>
        <w:t>Оценки «4» и «5» за содержание в работах по развитию речи.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00"/>
        <w:gridCol w:w="6576"/>
        <w:gridCol w:w="2319"/>
      </w:tblGrid>
      <w:tr>
        <w:trPr>
          <w:cantSplit w:val="false"/>
        </w:trPr>
        <w:tc>
          <w:tcPr>
            <w:tcW w:type="dxa" w:w="11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Класс</w:t>
            </w:r>
          </w:p>
        </w:tc>
        <w:tc>
          <w:tcPr>
            <w:tcW w:type="dxa" w:w="6576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2020-2021 уч.год</w:t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 xml:space="preserve">2021-2022 уч.год </w:t>
            </w:r>
          </w:p>
        </w:tc>
      </w:tr>
      <w:tr>
        <w:trPr>
          <w:cantSplit w:val="false"/>
        </w:trPr>
        <w:tc>
          <w:tcPr>
            <w:tcW w:type="dxa" w:w="11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1 четверть</w:t>
            </w:r>
          </w:p>
        </w:tc>
        <w:tc>
          <w:tcPr>
            <w:tcW w:type="dxa" w:w="15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2 четверть</w:t>
            </w:r>
          </w:p>
        </w:tc>
        <w:tc>
          <w:tcPr>
            <w:tcW w:type="dxa" w:w="165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3 четверть</w:t>
            </w:r>
          </w:p>
        </w:tc>
        <w:tc>
          <w:tcPr>
            <w:tcW w:type="dxa" w:w="15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4 четверть</w:t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1 четверть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8</w:t>
            </w:r>
          </w:p>
        </w:tc>
        <w:tc>
          <w:tcPr>
            <w:tcW w:type="dxa" w:w="1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52 %</w:t>
            </w:r>
          </w:p>
        </w:tc>
        <w:tc>
          <w:tcPr>
            <w:tcW w:type="dxa" w:w="15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58%</w:t>
            </w:r>
          </w:p>
        </w:tc>
        <w:tc>
          <w:tcPr>
            <w:tcW w:type="dxa" w:w="165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72%</w:t>
            </w:r>
          </w:p>
        </w:tc>
        <w:tc>
          <w:tcPr>
            <w:tcW w:type="dxa" w:w="15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76%</w:t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10</w:t>
            </w:r>
          </w:p>
        </w:tc>
        <w:tc>
          <w:tcPr>
            <w:tcW w:type="dxa" w:w="1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28%</w:t>
            </w:r>
          </w:p>
        </w:tc>
        <w:tc>
          <w:tcPr>
            <w:tcW w:type="dxa" w:w="15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33%</w:t>
            </w:r>
          </w:p>
        </w:tc>
        <w:tc>
          <w:tcPr>
            <w:tcW w:type="dxa" w:w="165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38%</w:t>
            </w:r>
          </w:p>
        </w:tc>
        <w:tc>
          <w:tcPr>
            <w:tcW w:type="dxa" w:w="15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42%</w:t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9</w:t>
            </w:r>
          </w:p>
        </w:tc>
        <w:tc>
          <w:tcPr>
            <w:tcW w:type="dxa" w:w="1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5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65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5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71%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11</w:t>
            </w:r>
          </w:p>
        </w:tc>
        <w:tc>
          <w:tcPr>
            <w:tcW w:type="dxa" w:w="176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57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165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 xml:space="preserve"> </w:t>
            </w:r>
          </w:p>
        </w:tc>
        <w:tc>
          <w:tcPr>
            <w:tcW w:type="dxa" w:w="15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r>
          </w:p>
        </w:tc>
        <w:tc>
          <w:tcPr>
            <w:tcW w:type="dxa" w:w="2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</w:pPr>
            <w:r>
              <w:rPr>
                <w:rFonts w:ascii="Times New Roman" w:cs="Times New Roman" w:hAnsi="Times New Roman"/>
                <w:color w:val="111115"/>
                <w:sz w:val="28"/>
                <w:szCs w:val="28"/>
                <w:shd w:fill="FFFFFF" w:val="clear"/>
              </w:rPr>
              <w:t>42%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fill="FFFFFF" w:val="clear"/>
        </w:rPr>
        <w:t>6. Заключение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widowControl/>
        <w:shd w:fill="FFFFFF" w:val="clear"/>
        <w:spacing w:after="0" w:before="0" w:line="100" w:lineRule="atLeast"/>
        <w:ind w:firstLine="72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</w:rPr>
        <w:t>Рассмотренные примеры коммуникативно-ориентированных заданий по русскому языку и литературе в рамках выбранной технологии  критического мышления  позволяют мне сделать работу на уроках более эффективной, интересной и творческой, а главное – результативной. Поэтому перечисленные формы работы с текстами частично или полностью будут  использованы мною и в дальнейшей работе. </w:t>
      </w:r>
    </w:p>
    <w:p>
      <w:pPr>
        <w:pStyle w:val="style0"/>
        <w:widowControl/>
        <w:shd w:fill="FFFFFF" w:val="clear"/>
        <w:spacing w:after="0" w:before="0" w:line="100" w:lineRule="atLeast"/>
        <w:ind w:firstLine="729" w:left="0" w:right="0"/>
        <w:contextualSpacing w:val="false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</w:rPr>
        <w:t xml:space="preserve">Человек, освоивший приемы работы с разными видами текстов, умеет видеть проблемы и перспективы, ставить четкие задачи, разрабатывать оптимальные пути к их достижению.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shd w:fill="FFFFFF" w:val="clear"/>
        </w:rPr>
        <w:t>7. Приложения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i/>
          <w:iCs/>
          <w:color w:val="FF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i/>
          <w:iCs/>
          <w:color w:val="FF0000"/>
          <w:sz w:val="28"/>
          <w:szCs w:val="28"/>
          <w:shd w:fill="FFFFFF" w:val="clear"/>
        </w:rPr>
        <w:t>Приложение 1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  <w:pict/>
        </w:rPr>
      </w:pPr>
      <w:r>
        <w:rPr>
          <w:rFonts w:ascii="Times New Roman" w:hAnsi="Times New Roman"/>
          <w:sz w:val="28"/>
          <w:szCs w:val="28"/>
          <w:pict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  <w:t>Приложение 2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 xml:space="preserve">Пример составления сопоставительной таблицы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по роману И.С. Тургенева «Отцы и дети»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95"/>
        <w:gridCol w:w="3958"/>
        <w:gridCol w:w="4143"/>
      </w:tblGrid>
      <w:tr>
        <w:trPr>
          <w:cantSplit w:val="false"/>
        </w:trPr>
        <w:tc>
          <w:tcPr>
            <w:tcW w:type="dxa" w:w="189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Линии споров</w:t>
            </w:r>
          </w:p>
        </w:tc>
        <w:tc>
          <w:tcPr>
            <w:tcW w:type="dxa" w:w="395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«Отцы»</w:t>
            </w:r>
          </w:p>
        </w:tc>
        <w:tc>
          <w:tcPr>
            <w:tcW w:type="dxa" w:w="4143"/>
            <w:gridSpan w:val="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«Дети»</w:t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Аристократия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Основа  и опора общественного устройства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Дрянь аристократишка, бесполезные люди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Нигилизм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Вреден для общества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Движущая сила развития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Народ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Ценят патриархальность, религиозность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Упрекают в невежестве, суеверии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Любят и ценят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Считают бесполезным «порядочный химик 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Любуются  красотой природы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Природа не храм, а мастерская и человек в ней- работник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89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Н.П.</w:t>
            </w:r>
          </w:p>
        </w:tc>
        <w:tc>
          <w:tcPr>
            <w:tcW w:type="dxa" w:w="297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Божественный дар, великое счастье</w:t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Б.</w:t>
            </w:r>
          </w:p>
        </w:tc>
        <w:tc>
          <w:tcPr>
            <w:tcW w:type="dxa" w:w="350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Всё сводится к инстинктам</w:t>
            </w:r>
          </w:p>
        </w:tc>
      </w:tr>
      <w:tr>
        <w:trPr>
          <w:cantSplit w:val="false"/>
        </w:trPr>
        <w:tc>
          <w:tcPr>
            <w:tcW w:type="dxa" w:w="189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type="dxa" w:w="297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А.</w:t>
            </w:r>
          </w:p>
        </w:tc>
        <w:tc>
          <w:tcPr>
            <w:tcW w:type="dxa" w:w="350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  <w:t>Приложение 3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Пример составления граф-схемы жизненных исканий Андрея Болконского и Пьера Безухова в романе Л.Н. Толстого «Война и мир»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</w:r>
      <w:r>
        <w:pict>
          <v:rect fillcolor="#FFFFFF" strokecolor="#000000" strokeweight="0pt" style="position:absolute;width:114pt;height:21.75pt;margin-top:10.9pt;margin-left:9.7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Андрей Болконский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88.5pt;height:21.75pt;margin-top:4.9pt;margin-left:317.2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Пьер Безухов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252.75pt;margin-top:10.15pt;width:64.4pt;height:22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23.7pt;margin-top:16.15pt;width:57.7pt;height:16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09.5pt;height:24pt;margin-top:16.15pt;margin-left:173.95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Салон Шерер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276.7pt;margin-top:2.65pt;width:55.45pt;height:15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27.5pt;margin-top:2.65pt;width:53.9pt;height:15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06.5pt;height:19.5pt;margin-top:1.9pt;margin-left:326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Женитьба на Элен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06.5pt;height:20.25pt;margin-top:1.9pt;margin-left:26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Аустерлиц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384pt;margin-top:5.65pt;width:2.9pt;height:8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81.7pt;margin-top:5.65pt;width:1.45pt;height:8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  <w:r>
        <w:pict>
          <v:rect fillcolor="#FFFFFF" strokecolor="#000000" strokeweight="0pt" style="position:absolute;width:106.5pt;height:20.25pt;margin-top:14.65pt;margin-left:332.2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масонство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06.5pt;height:19.5pt;margin-top:14.65pt;margin-left:26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Богучарово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297pt;margin-top:13.9pt;width:35.15pt;height:25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133.45pt;margin-top:1.15pt;width:47.95pt;height:21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49.25pt;height:24pt;margin-top:2.65pt;margin-left:162.7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Встреча  на пароме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311.95pt;margin-top:4.15pt;width:60.7pt;height:9.7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19.25pt;margin-top:4.15pt;width:45.65pt;height:14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  <w:r>
        <w:pict>
          <v:rect fillcolor="#FFFFFF" strokecolor="#000000" strokeweight="0pt" style="position:absolute;width:124.5pt;height:33pt;margin-top:13.9pt;margin-left:366.7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Дуэль с Долоховым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24.5pt;height:27.75pt;margin-top:2.65pt;margin-left:2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Комитет Сперанского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421.5pt;margin-top:13.9pt;width:11.9pt;height:5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64.45pt;margin-top:13.9pt;width:7.45pt;height:5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24.5pt;height:24.75pt;margin-top:3.4pt;margin-left:366.7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Разрыв с Элен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14pt;height:24.75pt;margin-top:3.4pt;margin-left:13.4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Наташа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287.25pt;margin-top:6.4pt;width:79.4pt;height:25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27.45pt;margin-top:6.4pt;width:79.45pt;height:25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52.25pt;height:26.25pt;margin-top:15.4pt;margin-left:164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Бородино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311.95pt;margin-top:1.15pt;width:29.95pt;height:19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147.75pt;margin-top:1.15pt;width:26.15pt;height:19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117pt;height:25.5pt;margin-top:4.15pt;margin-left:30.7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Ранение. Вера в Бога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27.5pt;height:25.5pt;margin-top:4.15pt;margin-left:341.9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Плен. Платон Каратаев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405.7pt;margin-top:13.15pt;width:15.7pt;height:5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  <w:pict>
          <v:shape id="shape_0" style="position:absolute;margin-left:64.5pt;margin-top:13.15pt;width:23.9pt;height:13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77.25pt;height:25.5pt;margin-top:2.65pt;margin-left:392.2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Обновление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63.75pt;height:25.5pt;margin-top:10.15pt;margin-left:30.7pt">
            <v:textbox inset="7.2pt,3.6pt,7.2pt,3.6pt">
              <w:txbxContent>
                <w:p>
                  <w:pPr>
                    <w:pStyle w:val="style44"/>
                    <w:rPr/>
                  </w:pPr>
                  <w:r>
                    <w:rPr/>
                    <w:t>Угасание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433.45pt;margin-top:11.65pt;width:31.45pt;height:14.9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pict>
          <v:shape id="shape_0" style="position:absolute;margin-left:30.75pt;margin-top:2.65pt;width:33.65pt;height:19.45pt" type="shapetype_32">
            <v:wrap v:type="none"/>
            <v:fill detectmouseclick="t"/>
            <v:stroke color="black" endarrow="block" endarrowlength="medium" endarrowwidth="medium" endcap="flat" joinstyle="round"/>
          </v:shape>
        </w:pict>
      </w:r>
      <w:r>
        <w:pict>
          <v:rect fillcolor="#FFFFFF" strokecolor="#000000" strokeweight="0pt" style="position:absolute;width:63.75pt;height:25.5pt;margin-top:10.15pt;margin-left:433.4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Счастье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  <w:r>
        <w:pict>
          <v:rect fillcolor="#FFFFFF" strokecolor="#000000" strokeweight="0pt" style="position:absolute;width:63.75pt;height:25.5pt;margin-top:5.65pt;margin-left:-3.75pt">
            <v:textbox inset="7.2pt,3.6pt,7.2pt,3.6pt">
              <w:txbxContent>
                <w:p>
                  <w:pPr>
                    <w:pStyle w:val="style44"/>
                    <w:jc w:val="center"/>
                    <w:rPr/>
                  </w:pPr>
                  <w:r>
                    <w:rPr/>
                    <w:t>Смерть</w:t>
                  </w:r>
                </w:p>
              </w:txbxContent>
            </v:textbox>
          </v:rect>
        </w:pic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  <w:t>Приложение 4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Пример задания «Закончи фразу»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- по  русскому языку: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1) Простое предложение</w:t>
      </w:r>
      <w:bookmarkStart w:id="1" w:name="__DdeLink__2392_1370400360"/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 – </w:t>
      </w:r>
      <w:bookmarkEnd w:id="1"/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это….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2) Приложение – это….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3) Сложноподчиненное предложение – это….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4) Сложноподчинённое предложение – это…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5) Вводные конструкции  могут обозначать….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6) Тире между подлежащим и сказуемым ставится, если…..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7) Две НН в причастии пишется, если….   и т.д.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>- по литературе ( опрос по роману Л.Н. Толстого «Война и мир»):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1) Тимохин – это….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2) Долохов – это….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3) Княжна Марья – это…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4) Анатоль – это…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5) Элен – это…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6) Николай Ростов – это…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7) Кутузов воплощает…..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8) Наполеон воплощает….  и т.д.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  <w:t>Приложение 5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Пример составления опорного конспекта по родному языку в 8 классе: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Признаки заимствованных слов в русском языке: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1)начальная 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>а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 в слове ( абажур, армия, аптека);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2)наличие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 xml:space="preserve">Э 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в слове ( мэр, эмоции);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3)наличие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>Ф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 в слове (флот, графин);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4)наличие  зияний – сочетания 2-х гласных (диета, ореол, поэма) искл: ау, паук, паутина – иск. русские;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5)наличие сочетаний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 xml:space="preserve">кд, кз, гб, кг 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(вокзал, рюкзак,  шлагбаум, анекдот);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6)наличие в слове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>ге,ке,хе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  в корне (легенда, трагедия, трахея);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7)наличие в слове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 xml:space="preserve">бю,вю,кю,мю ( 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гравюра, бюро,кювет);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8)наличие удвоенных согласных в корнях (вилла, профессия, искусство, колонна)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 xml:space="preserve">9)произношение твёрдого согласного перед гласной </w:t>
      </w:r>
      <w:r>
        <w:rPr>
          <w:rFonts w:ascii="Times New Roman" w:cs="Times New Roman" w:eastAsia="Calibri" w:hAnsi="Times New Roman"/>
          <w:b/>
          <w:i/>
          <w:color w:val="000000"/>
          <w:sz w:val="28"/>
          <w:szCs w:val="28"/>
        </w:rPr>
        <w:t xml:space="preserve">е </w:t>
      </w: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(модель, тест, ателье);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  <w:t>10) несклоняемость слов ( протеже, барбекю, кашне, жалюзи).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i/>
          <w:iCs/>
          <w:color w:val="000000"/>
          <w:sz w:val="28"/>
          <w:szCs w:val="28"/>
        </w:rPr>
        <w:t>Приложение 6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</w:rPr>
        <w:t>Конспект урока развития речи в 8 классе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keepNext/>
        <w:keepLines/>
        <w:widowControl w:val="false"/>
        <w:spacing w:after="0" w:before="0" w:line="100" w:lineRule="atLeast"/>
        <w:contextualSpacing w:val="false"/>
        <w:rPr>
          <w:rFonts w:ascii="Times New Roman" w:cs="Times New Roman" w:hAnsi="Times New Roman"/>
          <w:bCs/>
          <w:color w:val="000000"/>
          <w:spacing w:val="45"/>
          <w:sz w:val="28"/>
          <w:szCs w:val="28"/>
        </w:rPr>
      </w:pPr>
      <w:bookmarkStart w:id="2" w:name="_Toc420413739"/>
      <w:bookmarkEnd w:id="2"/>
      <w:r>
        <w:rPr>
          <w:rFonts w:ascii="Times New Roman" w:cs="Times New Roman" w:hAnsi="Times New Roman"/>
          <w:bCs/>
          <w:color w:val="000000"/>
          <w:spacing w:val="45"/>
          <w:sz w:val="28"/>
          <w:szCs w:val="28"/>
        </w:rPr>
        <w:t>Урок русского языка в 8 классе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cs="Times New Roman" w:hAnsi="Times New Roman"/>
          <w:bCs/>
          <w:color w:val="000000"/>
          <w:spacing w:val="45"/>
          <w:sz w:val="28"/>
          <w:szCs w:val="28"/>
        </w:rPr>
      </w:pPr>
      <w:r>
        <w:rPr>
          <w:rFonts w:ascii="Times New Roman" w:cs="Times New Roman" w:hAnsi="Times New Roman"/>
          <w:bCs/>
          <w:color w:val="000000"/>
          <w:spacing w:val="45"/>
          <w:sz w:val="28"/>
          <w:szCs w:val="28"/>
        </w:rPr>
        <w:t>Учитель: Л.В.Беляева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cs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cs="Times New Roman" w:hAnsi="Times New Roman"/>
          <w:bCs/>
          <w:caps/>
          <w:color w:val="000000"/>
          <w:sz w:val="28"/>
          <w:szCs w:val="28"/>
        </w:rPr>
        <w:t xml:space="preserve">Тема: Изложение с грамматическим заданием ( упр. 289) </w:t>
      </w:r>
    </w:p>
    <w:p>
      <w:pPr>
        <w:pStyle w:val="style0"/>
        <w:widowControl w:val="false"/>
        <w:spacing w:after="0" w:before="0" w:line="100" w:lineRule="atLeast"/>
        <w:contextualSpacing w:val="false"/>
        <w:rPr>
          <w:rFonts w:ascii="Times New Roman" w:cs="Times New Roman" w:hAnsi="Times New Roman"/>
          <w:bCs/>
          <w:caps/>
          <w:color w:val="000000"/>
          <w:sz w:val="28"/>
          <w:szCs w:val="28"/>
        </w:rPr>
      </w:pPr>
      <w:r>
        <w:rPr>
          <w:rFonts w:ascii="Times New Roman" w:cs="Times New Roman" w:hAnsi="Times New Roman"/>
          <w:bCs/>
          <w:caps/>
          <w:color w:val="000000"/>
          <w:sz w:val="28"/>
          <w:szCs w:val="28"/>
        </w:rPr>
        <w:t>Дата:</w:t>
      </w:r>
    </w:p>
    <w:tbl>
      <w:tblPr>
        <w:tblW w:type="dxa" w:w="9780"/>
        <w:jc w:val="center"/>
        <w:tblInd w:type="dxa" w:w="0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60"/>
          <w:left w:type="dxa" w:w="52"/>
          <w:bottom w:type="dxa" w:w="60"/>
          <w:right w:type="dxa" w:w="60"/>
        </w:tblCellMar>
      </w:tblPr>
      <w:tblGrid>
        <w:gridCol w:w="9780"/>
      </w:tblGrid>
      <w:tr>
        <w:trPr>
          <w:trHeight w:hRule="atLeast" w:val="15"/>
          <w:cantSplit w:val="false"/>
        </w:trPr>
        <w:tc>
          <w:tcPr>
            <w:tcW w:type="dxa" w:w="978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Тип урока: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развитие речи</w:t>
            </w:r>
          </w:p>
        </w:tc>
      </w:tr>
      <w:tr>
        <w:trPr>
          <w:trHeight w:hRule="atLeast" w:val="15"/>
          <w:cantSplit w:val="false"/>
        </w:trPr>
        <w:tc>
          <w:tcPr>
            <w:tcW w:type="dxa" w:w="978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Педагогические задачи: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создать условия для организации и проведения работы по развитию речи; способствовать развитию познавательных психических процессов</w:t>
            </w:r>
          </w:p>
        </w:tc>
      </w:tr>
      <w:tr>
        <w:trPr>
          <w:trHeight w:hRule="atLeast" w:val="15"/>
          <w:cantSplit w:val="false"/>
        </w:trPr>
        <w:tc>
          <w:tcPr>
            <w:tcW w:type="dxa" w:w="978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>
        <w:trPr>
          <w:trHeight w:hRule="atLeast" w:val="15"/>
          <w:cantSplit w:val="false"/>
        </w:trPr>
        <w:tc>
          <w:tcPr>
            <w:tcW w:type="dxa" w:w="366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pacing w:val="45"/>
                <w:sz w:val="28"/>
                <w:szCs w:val="28"/>
              </w:rPr>
              <w:t>Предметные</w:t>
            </w:r>
            <w:r>
              <w:rPr>
                <w:rFonts w:ascii="Times New Roman" w:cs="Times New Roman" w:hAnsi="Times New Roman"/>
                <w:color w:val="000000"/>
                <w:spacing w:val="15"/>
                <w:sz w:val="28"/>
                <w:szCs w:val="28"/>
              </w:rPr>
              <w:t xml:space="preserve">: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имеют представление о русском языке как языке русского народа, государственном языке Российской Федерации, средстве межнационального общения; связи языка и культуры народа; роли родного языка в жизни человека и общества. Владеют всеми видами речевой деятельности (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аудирование и чтение: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понимают содержание устного и письменного сообщения, владеют навыками информационной переработки прочитанного текста;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говорение и письмо: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способны свободно, правильно излагать свои мысли в устной форме, соблюдать нормы построения текста (логичность, последовательность, связность, соответствие теме и др.), выразить свое отношение к фактам и явлениям окружающей действительности; соблюдают основные правила орфографии и пунктуации; осуществляют речевой самоконтроль; владеют основами научных знаний о родном языке)</w:t>
            </w:r>
          </w:p>
        </w:tc>
        <w:tc>
          <w:tcPr>
            <w:tcW w:type="dxa" w:w="357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pacing w:val="45"/>
                <w:sz w:val="28"/>
                <w:szCs w:val="28"/>
              </w:rPr>
              <w:t>Метапредметные</w:t>
            </w:r>
            <w:r>
              <w:rPr>
                <w:rFonts w:ascii="Times New Roman" w:cs="Times New Roman" w:hAnsi="Times New Roman"/>
                <w:color w:val="000000"/>
                <w:spacing w:val="15"/>
                <w:sz w:val="28"/>
                <w:szCs w:val="28"/>
              </w:rPr>
              <w:t xml:space="preserve">: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 xml:space="preserve">Познавательные 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адекватно воспринимают содержание устного и письменного сообщения; знают разные виды чтения; способны извлекать 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Регулятивные –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определяют цели деятельности, последовательность действий.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 xml:space="preserve">Коммуникативные 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</w:p>
        </w:tc>
        <w:tc>
          <w:tcPr>
            <w:tcW w:type="dxa" w:w="254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pacing w:val="45"/>
                <w:sz w:val="28"/>
                <w:szCs w:val="28"/>
              </w:rPr>
              <w:t>Личностные</w:t>
            </w:r>
            <w:r>
              <w:rPr>
                <w:rFonts w:ascii="Times New Roman" w:cs="Times New Roman" w:hAnsi="Times New Roman"/>
                <w:color w:val="000000"/>
                <w:spacing w:val="15"/>
                <w:sz w:val="28"/>
                <w:szCs w:val="28"/>
              </w:rPr>
              <w:t xml:space="preserve">: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усваивают грамматические средства для свободного выражения мыслей и чувств в процессе речевого общения; проявляют способность к самооценке на основе наблюдения за собственной речью</w:t>
            </w:r>
          </w:p>
        </w:tc>
      </w:tr>
      <w:tr>
        <w:trPr>
          <w:trHeight w:hRule="atLeast" w:val="15"/>
          <w:cantSplit w:val="false"/>
        </w:trPr>
        <w:tc>
          <w:tcPr>
            <w:tcW w:type="dxa" w:w="9780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Образовательные ресурсы: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Голуб, И. Б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. Сборник упражнений по русской орфографии и пунктуации / И. Б. Голуб, Д. Э. Розенталь. М.: Гуманит. изд. центр ВЛАДОС, 2000;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Зелинская, С.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Правописание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в разных частях речи. URL : http://rus.1september.ru/article.php?ID=200102211; толковый словарь русского языка</w:t>
            </w:r>
          </w:p>
        </w:tc>
      </w:tr>
    </w:tbl>
    <w:p>
      <w:pPr>
        <w:pStyle w:val="style0"/>
        <w:widowControl w:val="false"/>
        <w:spacing w:after="150" w:before="150" w:line="100" w:lineRule="atLeast"/>
        <w:contextualSpacing w:val="false"/>
        <w:jc w:val="center"/>
        <w:rPr>
          <w:rFonts w:ascii="Times New Roman" w:cs="Times New Roman" w:hAnsi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pacing w:val="45"/>
          <w:sz w:val="28"/>
          <w:szCs w:val="28"/>
        </w:rPr>
        <w:t>Организационная структура урока</w:t>
      </w:r>
    </w:p>
    <w:tbl>
      <w:tblPr>
        <w:tblW w:type="dxa" w:w="9780"/>
        <w:jc w:val="left"/>
        <w:tblInd w:type="dxa" w:w="60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60"/>
          <w:left w:type="dxa" w:w="59"/>
          <w:bottom w:type="dxa" w:w="60"/>
          <w:right w:type="dxa" w:w="60"/>
        </w:tblCellMar>
      </w:tblPr>
      <w:tblGrid>
        <w:gridCol w:w="1680"/>
        <w:gridCol w:w="3375"/>
        <w:gridCol w:w="2548"/>
        <w:gridCol w:w="2176"/>
      </w:tblGrid>
      <w:tr>
        <w:trPr>
          <w:tblHeader w:val="true"/>
          <w:cantSplit w:val="false"/>
        </w:trPr>
        <w:tc>
          <w:tcPr>
            <w:tcW w:type="dxa" w:w="168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9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type="dxa" w:w="33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9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9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Содержание деятельности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обучающихся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(осуществляемые действия)</w:t>
            </w:r>
          </w:p>
        </w:tc>
        <w:tc>
          <w:tcPr>
            <w:tcW w:type="dxa" w:w="217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59"/>
            </w:tcMar>
            <w:vAlign w:val="center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Формируемые способы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</w:tr>
      <w:tr>
        <w:trPr>
          <w:trHeight w:hRule="atLeast" w:val="1420"/>
          <w:cantSplit w:val="false"/>
        </w:trPr>
        <w:tc>
          <w:tcPr>
            <w:tcW w:type="dxa" w:w="1680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59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II. Работа с текстом изложения.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 Чтение текста.</w:t>
            </w:r>
          </w:p>
        </w:tc>
        <w:tc>
          <w:tcPr>
            <w:tcW w:type="dxa" w:w="3375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59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Прочитайте текст упр. 289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А вот был случай</w:t>
            </w:r>
          </w:p>
        </w:tc>
        <w:tc>
          <w:tcPr>
            <w:tcW w:type="dxa" w:w="2548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59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Читают текст выразительно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type="dxa" w:w="2176"/>
            <w:tcBorders>
              <w:top w:color="000001" w:space="0" w:sz="6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auto" w:val="clear"/>
            <w:tcMar>
              <w:left w:type="dxa" w:w="59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Умеют слушать.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2. Анализ текста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(беседа).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 чёт текст?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- Какова его главная мысль?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-Определите стиль текста и тип речи.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От чьего лица ведется повествование в тексте?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Что означает «написать изложение от третьего лица»? Какими словами вы сможете заменить местоимение </w:t>
            </w:r>
            <w:r>
              <w:rPr>
                <w:rFonts w:ascii="Times New Roman" w:cs="Times New Roman" w:hAnsi="Times New Roman"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?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На какие три основные части можно разделить текст?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 чем говорится в каждой части?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Принимают активное участие в беседе, отвечают на вопросы учителя, высказывают свою точку зрения.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Формулируют ответы на поставленные учителем вопросы. Умеют слушать. Извлекают необходимую информацию из текста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 Составление плана текста.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Озаглавьте каждую часть.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pacing w:val="45"/>
                <w:sz w:val="28"/>
                <w:szCs w:val="28"/>
              </w:rPr>
              <w:t>Примерный образец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1. Встреча с котом.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2. Рыбешка сорвалась.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3. Кот украл язя.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4. Старый знакомый.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Предлагают свои варианты заголовков текста.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Принимают и сохраняют учебную задачу. Владеют способами конструктивного взаимодействия со взрослым и сверстниками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4. Работа с трудными словами и ошибкоопасными местами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Выявление слов, трудных в написании: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Заводь, гармошка, намертво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Автор, рассказчик, главный герой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Работают с толковым словарем.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Владеют навыками работы со словарной статьей, самоконтроля учебных действий. 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III. Повторное чтение текста, пробный пересказ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 xml:space="preserve">Повторно читают текст. 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Пересказывают текст от 3-го лица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Умеют слушать. Владеют способами конструктивного взаимодействия со взрослым и сверстниками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 xml:space="preserve">IV. Написание 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изложения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Организует написание изложения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Пишут изложение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Владеют навыками контроля и оценки учебных действий</w:t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V. Итог урока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Подводит  итог урока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Проверяют написанное.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8"/>
                <w:szCs w:val="28"/>
              </w:rPr>
              <w:t>VI. Домашнее задание</w:t>
            </w:r>
          </w:p>
        </w:tc>
        <w:tc>
          <w:tcPr>
            <w:tcW w:type="dxa" w:w="3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Написать характеристику  близкого человека (мой папа, дедушка, брат, моя мама, сестра, бабушка)</w:t>
            </w:r>
          </w:p>
        </w:tc>
        <w:tc>
          <w:tcPr>
            <w:tcW w:type="dxa" w:w="25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type="dxa" w:w="21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style0"/>
        <w:spacing w:line="100" w:lineRule="atLeast"/>
        <w:rPr>
          <w:rFonts w:ascii="Times New Roman" w:cs="Times New Roman" w:eastAsia="Calibri" w:hAnsi="Times New Roman"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color w:val="000000"/>
          <w:sz w:val="28"/>
          <w:szCs w:val="28"/>
        </w:rPr>
        <w:t>8. Список литературы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>Егораева Г.Т. «Русский язык. Сборник заданий и методических рекомендаций».М. «Экзамен», 2021.</w:t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>Заир Бек С. И., Муштавинская И. В. Развитие критического мышления на уроке. – М.: Просвещение, 2004.</w:t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>Кузнецова И.М. Обучение навыкам аргументации суждения в соответствии с требованиями ЕГЭ. – Адрес доступа: http://festival.1september.ru/articles/622703/</w:t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>Муштавинская И. В., «Технология развития критического мышления на уроке и в системе подготовки учителя». – КАРО, 2009.</w:t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>Нарушевич А.Г. Формулируем, комментируем, аргументируем (Основные этапы работы над сочинением на ЕГЭ по русскому языку): Лекция для учащихся) // Русский язык. — №12. — 2006.</w:t>
      </w:r>
    </w:p>
    <w:p>
      <w:pPr>
        <w:pStyle w:val="style0"/>
        <w:widowControl/>
        <w:numPr>
          <w:ilvl w:val="0"/>
          <w:numId w:val="6"/>
        </w:numPr>
        <w:shd w:fill="FFFFFF" w:val="clear"/>
        <w:spacing w:after="0" w:before="0" w:line="100" w:lineRule="atLeast"/>
        <w:ind w:firstLine="243" w:left="0" w:right="0"/>
        <w:contextualSpacing w:val="false"/>
        <w:jc w:val="both"/>
        <w:rPr>
          <w:rFonts w:ascii="Times New Roman" w:cs="Times New Roman" w:eastAsia="Times New Roman" w:hAnsi="Times New Roman"/>
          <w:color w:val="3333FF"/>
          <w:sz w:val="28"/>
          <w:szCs w:val="28"/>
        </w:rPr>
      </w:pPr>
      <w:r>
        <w:rPr>
          <w:rFonts w:ascii="Times New Roman" w:cs="Times New Roman" w:eastAsia="Times New Roman" w:hAnsi="Times New Roman"/>
          <w:color w:val="3333FF"/>
          <w:sz w:val="28"/>
          <w:szCs w:val="28"/>
        </w:rPr>
        <w:t xml:space="preserve">Хуторской А.В. Ключевые компетенции и образовательные стандарты // Интернет-журнал «Эйдос». – 2002. </w:t>
      </w:r>
    </w:p>
    <w:sectPr>
      <w:headerReference r:id="rId4" w:type="default"/>
      <w:footerReference r:id="rId5" w:type="default"/>
      <w:type w:val="nextPage"/>
      <w:pgSz w:h="16838" w:w="11906"/>
      <w:pgMar w:bottom="1134" w:footer="708" w:gutter="0" w:header="567" w:left="1276" w:right="850" w:top="140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  <w:rPr>
        <w:rFonts w:ascii="Times New Roman" w:hAnsi="Times New Roman"/>
        <w:sz w:val="24"/>
        <w:szCs w:val="24"/>
        <w:shd w:fill="FFFFFF" w:val="clear"/>
      </w:rPr>
    </w:pPr>
    <w:r>
      <w:rPr>
        <w:rFonts w:ascii="Times New Roman" w:hAnsi="Times New Roman"/>
        <w:sz w:val="24"/>
        <w:szCs w:val="24"/>
        <w:shd w:fill="FFFFFF" w:val="clea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 w:line="100" w:lineRule="atLeast"/>
      <w:contextualSpacing w:val="false"/>
      <w:jc w:val="center"/>
      <w:rPr>
        <w:rFonts w:ascii="Times New Roman" w:cs="Times New Roman" w:hAnsi="Times New Roman"/>
        <w:sz w:val="24"/>
        <w:szCs w:val="24"/>
        <w:shd w:fill="FFFFFF" w:val="clear"/>
      </w:rPr>
    </w:pPr>
    <w:r>
      <w:rPr>
        <w:rFonts w:ascii="Times New Roman" w:cs="Times New Roman" w:hAnsi="Times New Roman"/>
        <w:sz w:val="24"/>
        <w:szCs w:val="24"/>
      </w:rPr>
      <w:t xml:space="preserve">Беляева Людмила Владимировна, </w:t>
    </w:r>
    <w:r>
      <w:rPr>
        <w:rFonts w:ascii="Times New Roman" w:cs="Times New Roman" w:hAnsi="Times New Roman"/>
        <w:sz w:val="24"/>
        <w:szCs w:val="24"/>
        <w:shd w:fill="FFFFFF" w:val="clear"/>
      </w:rPr>
      <w:t>учитель русского языка и литературы</w:t>
    </w:r>
  </w:p>
  <w:p>
    <w:pPr>
      <w:pStyle w:val="style0"/>
      <w:spacing w:after="0" w:before="0" w:line="100" w:lineRule="atLeast"/>
      <w:contextualSpacing w:val="false"/>
      <w:jc w:val="center"/>
      <w:rPr>
        <w:rFonts w:ascii="Times New Roman" w:cs="Times New Roman" w:hAnsi="Times New Roman"/>
        <w:sz w:val="28"/>
        <w:szCs w:val="28"/>
        <w:shd w:fill="FFFFFF" w:val="clear"/>
      </w:rPr>
    </w:pPr>
    <w:r>
      <w:rPr>
        <w:rFonts w:ascii="Times New Roman" w:cs="Times New Roman" w:hAnsi="Times New Roman"/>
        <w:sz w:val="24"/>
        <w:szCs w:val="24"/>
        <w:shd w:fill="FFFFFF" w:val="clear"/>
      </w:rPr>
      <w:t>ГБОУ «Белгородский инженерный юношеский лицей-интернат»</w:t>
    </w:r>
    <w:r>
      <w:rPr>
        <w:rFonts w:ascii="Times New Roman" w:cs="Times New Roman" w:hAnsi="Times New Roman"/>
        <w:sz w:val="28"/>
        <w:szCs w:val="28"/>
        <w:shd w:fill="FFFFFF" w:val="clear"/>
      </w:rPr>
      <w:t xml:space="preserve"> 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  <w:rPr/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  <w:rPr/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  <w:rPr/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  <w:rPr/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  <w:rPr/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  <w:rPr/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30"/>
    <w:next w:val="style1"/>
    <w:pPr/>
    <w:rPr/>
  </w:style>
  <w:style w:styleId="style2" w:type="paragraph">
    <w:name w:val="Заголовок 2"/>
    <w:basedOn w:val="style30"/>
    <w:next w:val="style2"/>
    <w:pPr/>
    <w:rPr/>
  </w:style>
  <w:style w:styleId="style3" w:type="paragraph">
    <w:name w:val="Заголовок 3"/>
    <w:basedOn w:val="style30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c5"/>
    <w:basedOn w:val="style15"/>
    <w:next w:val="style16"/>
    <w:rPr/>
  </w:style>
  <w:style w:styleId="style17" w:type="character">
    <w:name w:val="c0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Основной текст с отступом Знак"/>
    <w:basedOn w:val="style15"/>
    <w:next w:val="style19"/>
    <w:rPr>
      <w:rFonts w:ascii="Times New Roman" w:cs="Times New Roman" w:eastAsia="Times New Roman" w:hAnsi="Times New Roman"/>
      <w:sz w:val="24"/>
      <w:szCs w:val="24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Выделение жирным"/>
    <w:basedOn w:val="style15"/>
    <w:next w:val="style21"/>
    <w:rPr>
      <w:b/>
      <w:bCs/>
    </w:rPr>
  </w:style>
  <w:style w:styleId="style22" w:type="character">
    <w:name w:val="c1"/>
    <w:basedOn w:val="style15"/>
    <w:next w:val="style22"/>
    <w:rPr/>
  </w:style>
  <w:style w:styleId="style23" w:type="character">
    <w:name w:val="Верхний колонтитул Знак"/>
    <w:basedOn w:val="style15"/>
    <w:next w:val="style23"/>
    <w:rPr/>
  </w:style>
  <w:style w:styleId="style24" w:type="character">
    <w:name w:val="Нижний колонтитул Знак"/>
    <w:basedOn w:val="style15"/>
    <w:next w:val="style24"/>
    <w:rPr/>
  </w:style>
  <w:style w:styleId="style25" w:type="character">
    <w:name w:val="c7"/>
    <w:basedOn w:val="style15"/>
    <w:next w:val="style25"/>
    <w:rPr/>
  </w:style>
  <w:style w:styleId="style26" w:type="character">
    <w:name w:val="ListLabel 1"/>
    <w:next w:val="style26"/>
    <w:rPr>
      <w:sz w:val="20"/>
    </w:rPr>
  </w:style>
  <w:style w:styleId="style27" w:type="character">
    <w:name w:val="ListLabel 2"/>
    <w:next w:val="style27"/>
    <w:rPr>
      <w:rFonts w:cs="Times New Roman"/>
      <w:sz w:val="20"/>
    </w:rPr>
  </w:style>
  <w:style w:styleId="style28" w:type="character">
    <w:name w:val="Маркеры списка"/>
    <w:next w:val="style28"/>
    <w:rPr>
      <w:rFonts w:ascii="OpenSymbol" w:cs="OpenSymbol" w:eastAsia="OpenSymbol" w:hAnsi="OpenSymbol"/>
    </w:rPr>
  </w:style>
  <w:style w:styleId="style29" w:type="character">
    <w:name w:val="Символ нумерации"/>
    <w:next w:val="style29"/>
    <w:rPr>
      <w:rFonts w:ascii="Times New Roman" w:hAnsi="Times New Roman"/>
    </w:rPr>
  </w:style>
  <w:style w:styleId="style30" w:type="paragraph">
    <w:name w:val="Заголовок"/>
    <w:basedOn w:val="style0"/>
    <w:next w:val="style3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31" w:type="paragraph">
    <w:name w:val="Основной текст"/>
    <w:basedOn w:val="style0"/>
    <w:next w:val="style31"/>
    <w:pPr>
      <w:spacing w:after="120" w:before="0"/>
      <w:contextualSpacing w:val="false"/>
    </w:pPr>
    <w:rPr/>
  </w:style>
  <w:style w:styleId="style32" w:type="paragraph">
    <w:name w:val="Список"/>
    <w:basedOn w:val="style31"/>
    <w:next w:val="style32"/>
    <w:pPr/>
    <w:rPr/>
  </w:style>
  <w:style w:styleId="style33" w:type="paragraph">
    <w:name w:val="Название"/>
    <w:basedOn w:val="style0"/>
    <w:next w:val="style3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4" w:type="paragraph">
    <w:name w:val="Указатель"/>
    <w:basedOn w:val="style0"/>
    <w:next w:val="style34"/>
    <w:pPr>
      <w:suppressLineNumbers/>
    </w:pPr>
    <w:rPr/>
  </w:style>
  <w:style w:styleId="style35" w:type="paragraph">
    <w:name w:val="List Paragraph"/>
    <w:basedOn w:val="style0"/>
    <w:next w:val="style35"/>
    <w:pPr>
      <w:spacing w:after="200" w:before="0"/>
      <w:ind w:hanging="0" w:left="720" w:right="0"/>
      <w:contextualSpacing/>
    </w:pPr>
    <w:rPr>
      <w:rFonts w:cs="Calibri"/>
      <w:lang w:eastAsia="en-US"/>
    </w:rPr>
  </w:style>
  <w:style w:styleId="style36" w:type="paragraph">
    <w:name w:val="Normal (Web)"/>
    <w:basedOn w:val="style0"/>
    <w:next w:val="style3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7" w:type="paragraph">
    <w:name w:val="c8"/>
    <w:basedOn w:val="style0"/>
    <w:next w:val="style3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8" w:type="paragraph">
    <w:name w:val="Основной текст с отступом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Balloon Text"/>
    <w:basedOn w:val="style0"/>
    <w:next w:val="style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0" w:type="paragraph">
    <w:name w:val="Верхний колонтитул"/>
    <w:basedOn w:val="style0"/>
    <w:next w:val="style4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1" w:type="paragraph">
    <w:name w:val="Нижний колонтитул"/>
    <w:basedOn w:val="style0"/>
    <w:next w:val="style4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2" w:type="paragraph">
    <w:name w:val="c51"/>
    <w:basedOn w:val="style0"/>
    <w:next w:val="style4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3" w:type="paragraph">
    <w:name w:val="c40"/>
    <w:basedOn w:val="style0"/>
    <w:next w:val="style4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4" w:type="paragraph">
    <w:name w:val="Содержимое врезки"/>
    <w:basedOn w:val="style0"/>
    <w:next w:val="style44"/>
    <w:pPr/>
    <w:rPr/>
  </w:style>
  <w:style w:styleId="style45" w:type="paragraph">
    <w:name w:val="Содержимое таблицы"/>
    <w:basedOn w:val="style0"/>
    <w:next w:val="style45"/>
    <w:pPr/>
    <w:rPr/>
  </w:style>
  <w:style w:styleId="style46" w:type="paragraph">
    <w:name w:val="Заголовок таблицы"/>
    <w:basedOn w:val="style45"/>
    <w:next w:val="style46"/>
    <w:pPr/>
    <w:rPr/>
  </w:style>
  <w:style w:styleId="style47" w:type="paragraph">
    <w:name w:val="Standard"/>
    <w:next w:val="style47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  <w:textAlignment w:val="baseline"/>
    </w:pPr>
    <w:rPr>
      <w:rFonts w:ascii="Liberation Serif;Times New Roman" w:cs="Lucida Sans" w:eastAsia="SimSun;宋体" w:hAnsi="Liberation Serif;Times New Roman"/>
      <w:color w:val="auto"/>
      <w:sz w:val="24"/>
      <w:szCs w:val="24"/>
      <w:lang w:bidi="hi-IN" w:eastAsia="zh-CN" w:val="ru-RU"/>
    </w:rPr>
  </w:style>
  <w:style w:styleId="style48" w:type="paragraph">
    <w:name w:val="Цитата"/>
    <w:basedOn w:val="style0"/>
    <w:next w:val="style48"/>
    <w:pPr/>
    <w:rPr/>
  </w:style>
  <w:style w:styleId="style49" w:type="paragraph">
    <w:name w:val="Заглавие"/>
    <w:basedOn w:val="style30"/>
    <w:next w:val="style49"/>
    <w:pPr/>
    <w:rPr/>
  </w:style>
  <w:style w:styleId="style50" w:type="paragraph">
    <w:name w:val="Подзаголовок"/>
    <w:basedOn w:val="style30"/>
    <w:next w:val="style5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reading.vercont.ru/grid/view-source/source-id/1%23link1&amp;sa=D&amp;ust=1525216728132000" TargetMode="External"/><Relationship Id="rId3" Type="http://schemas.openxmlformats.org/officeDocument/2006/relationships/hyperlink" Target="https://www.google.com/url?q=http://reading.vercont.ru/grid/view-source/source-id/1%23link3&amp;sa=D&amp;ust=152521672813300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2021-10-31T18:25:00Z</dcterms:created>
  <dc:creator>Tamerlen</dc:creator>
  <cp:lastModifiedBy>Tamerlen</cp:lastModifiedBy>
  <dcterms:modified xsi:type="dcterms:W3CDTF">2021-11-04T11:40:00Z</dcterms:modified>
  <cp:revision>21</cp:revision>
</cp:coreProperties>
</file>